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3"/>
        <w:jc w:val="right"/>
        <w:rPr>
          <w:i/>
          <w:sz w:val="28"/>
          <w:szCs w:val="28"/>
        </w:rPr>
        <w:suppressLineNumbers w:val="0"/>
      </w:pPr>
      <w:r>
        <w:rPr>
          <w:i/>
          <w:sz w:val="28"/>
          <w:szCs w:val="28"/>
        </w:rPr>
        <w:t xml:space="preserve">Вносится комитетом Законодательного Собрания </w:t>
      </w:r>
      <w:r>
        <w:rPr>
          <w:sz w:val="28"/>
          <w:szCs w:val="28"/>
        </w:rPr>
      </w:r>
    </w:p>
    <w:p>
      <w:pPr>
        <w:pStyle w:val="723"/>
        <w:jc w:val="right"/>
        <w:rPr>
          <w:i/>
          <w:sz w:val="28"/>
          <w:szCs w:val="28"/>
        </w:rPr>
        <w:suppressLineNumbers w:val="0"/>
      </w:pPr>
      <w:r>
        <w:rPr>
          <w:i/>
          <w:sz w:val="28"/>
          <w:szCs w:val="28"/>
        </w:rPr>
        <w:t xml:space="preserve">Новосибирской области по аграрной политике,</w:t>
      </w:r>
      <w:r>
        <w:rPr>
          <w:sz w:val="28"/>
          <w:szCs w:val="28"/>
        </w:rPr>
      </w:r>
    </w:p>
    <w:p>
      <w:pPr>
        <w:pStyle w:val="723"/>
        <w:jc w:val="right"/>
        <w:rPr>
          <w:i/>
          <w:sz w:val="28"/>
          <w:szCs w:val="28"/>
        </w:rPr>
        <w:suppressLineNumbers w:val="0"/>
      </w:pPr>
      <w:r>
        <w:rPr>
          <w:i/>
          <w:sz w:val="28"/>
          <w:szCs w:val="28"/>
        </w:rPr>
        <w:t xml:space="preserve">природным ресурсам и земельным отношениям</w:t>
      </w:r>
      <w:r>
        <w:rPr>
          <w:sz w:val="28"/>
          <w:szCs w:val="28"/>
        </w:rPr>
      </w:r>
    </w:p>
    <w:p>
      <w:pPr>
        <w:pStyle w:val="723"/>
        <w:jc w:val="right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3"/>
        <w:jc w:val="right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№________</w:t>
      </w:r>
      <w:r>
        <w:rPr>
          <w:sz w:val="28"/>
          <w:szCs w:val="28"/>
        </w:rPr>
      </w:r>
    </w:p>
    <w:p>
      <w:pPr>
        <w:pStyle w:val="899"/>
        <w:jc w:val="center"/>
        <w:rPr>
          <w:b w:val="0"/>
        </w:rPr>
      </w:pPr>
      <w:r>
        <w:rPr>
          <w:b w:val="0"/>
        </w:rPr>
      </w:r>
      <w:r/>
    </w:p>
    <w:p>
      <w:pPr>
        <w:pStyle w:val="883"/>
        <w:rPr>
          <w:b/>
        </w:rPr>
      </w:pPr>
      <w:r>
        <w:rPr>
          <w:b/>
        </w:rPr>
      </w:r>
      <w:r/>
    </w:p>
    <w:p>
      <w:pPr>
        <w:pStyle w:val="88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/>
    </w:p>
    <w:p>
      <w:pPr>
        <w:pStyle w:val="88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</w:t>
      </w:r>
      <w:r>
        <w:rPr>
          <w:b/>
          <w:sz w:val="40"/>
          <w:szCs w:val="40"/>
        </w:rPr>
        <w:t xml:space="preserve">ОЙ</w:t>
      </w:r>
      <w:r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 xml:space="preserve">И</w:t>
      </w:r>
      <w:r>
        <w:rPr>
          <w:b/>
          <w:sz w:val="40"/>
          <w:szCs w:val="40"/>
        </w:rPr>
      </w:r>
      <w:r/>
    </w:p>
    <w:p>
      <w:pPr>
        <w:pStyle w:val="890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</w:r>
      <w:r/>
    </w:p>
    <w:p>
      <w:pPr>
        <w:pStyle w:val="890"/>
        <w:rPr>
          <w:szCs w:val="28"/>
        </w:rPr>
      </w:pPr>
      <w:r>
        <w:rPr>
          <w:szCs w:val="28"/>
        </w:rPr>
      </w:r>
      <w:r/>
    </w:p>
    <w:p>
      <w:pPr>
        <w:pStyle w:val="890"/>
      </w:pPr>
      <w:r>
        <w:t xml:space="preserve">О</w:t>
      </w:r>
      <w:r>
        <w:t xml:space="preserve"> </w:t>
      </w:r>
      <w:r>
        <w:t xml:space="preserve">внесении изменени</w:t>
      </w:r>
      <w:r>
        <w:t xml:space="preserve">й </w:t>
      </w:r>
      <w:r>
        <w:t xml:space="preserve">в </w:t>
      </w:r>
      <w:r>
        <w:t xml:space="preserve">статью 4 </w:t>
      </w:r>
      <w:r>
        <w:t xml:space="preserve">Закон</w:t>
      </w:r>
      <w:r>
        <w:t xml:space="preserve">а</w:t>
      </w:r>
      <w:r>
        <w:t xml:space="preserve"> </w:t>
      </w:r>
      <w:r>
        <w:t xml:space="preserve">Новосибирской области </w:t>
      </w:r>
      <w:r>
        <w:t xml:space="preserve"> </w:t>
      </w:r>
      <w:r>
        <w:t xml:space="preserve"> </w:t>
      </w:r>
      <w:r/>
    </w:p>
    <w:p>
      <w:pPr>
        <w:pStyle w:val="890"/>
      </w:pPr>
      <w:r>
        <w:t xml:space="preserve">«</w:t>
      </w:r>
      <w:r>
        <w:t xml:space="preserve">О государственной поддержке ведения гражданами садоводства и огородничества для собственных нужд на территории Новосибирской области</w:t>
      </w:r>
      <w:r>
        <w:t xml:space="preserve">»</w:t>
      </w:r>
      <w:r>
        <w:t xml:space="preserve"> и в статью 6 Закона Новосибирской области </w:t>
      </w:r>
      <w:r/>
    </w:p>
    <w:p>
      <w:pPr>
        <w:pStyle w:val="890"/>
      </w:pPr>
      <w:r>
        <w:t xml:space="preserve">«О государственной аграрной политике в Новосибирской области</w:t>
      </w:r>
      <w:r>
        <w:t xml:space="preserve">»</w:t>
      </w:r>
      <w:r/>
    </w:p>
    <w:p>
      <w:pPr>
        <w:pStyle w:val="89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/>
    </w:p>
    <w:p>
      <w:pPr>
        <w:pStyle w:val="882"/>
        <w:ind w:firstLine="709"/>
        <w:jc w:val="both"/>
        <w:rPr>
          <w:bCs/>
        </w:rPr>
      </w:pPr>
      <w:r>
        <w:rPr>
          <w:b/>
          <w:bCs/>
        </w:rPr>
        <w:t xml:space="preserve">Статья </w:t>
      </w:r>
      <w:r>
        <w:rPr>
          <w:b/>
          <w:bCs/>
        </w:rPr>
        <w:t xml:space="preserve">1</w:t>
      </w:r>
      <w:r>
        <w:rPr>
          <w:bCs/>
        </w:rPr>
        <w:t xml:space="preserve"> </w:t>
      </w:r>
      <w:r>
        <w:rPr>
          <w:bCs/>
        </w:rPr>
      </w:r>
      <w:r/>
    </w:p>
    <w:p>
      <w:pPr>
        <w:pStyle w:val="882"/>
        <w:ind w:firstLine="709"/>
        <w:jc w:val="both"/>
        <w:rPr>
          <w:bCs/>
        </w:rPr>
      </w:pPr>
      <w:r>
        <w:rPr>
          <w:bCs/>
        </w:rPr>
      </w:r>
      <w:r/>
    </w:p>
    <w:p>
      <w:pPr>
        <w:pStyle w:val="882"/>
        <w:ind w:firstLine="709"/>
        <w:jc w:val="both"/>
      </w:pPr>
      <w:r>
        <w:t xml:space="preserve">Внести в пункт 1 части 1 статьи 4 Закона Новосибирской области </w:t>
      </w:r>
      <w:r>
        <w:t xml:space="preserve">от 6 мая 2019 года № 365-ОЗ «О государственной поддержке ведения гражданами садоводства и огородничества для собственных нужд на территории Новосибирской области</w:t>
      </w:r>
      <w:r>
        <w:t xml:space="preserve">» (с изменениями, внесенными Законом Новосибирской области от 16 декабря 2022 года № 295-ОЗ) изменение, исключив сло</w:t>
      </w:r>
      <w:r>
        <w:t xml:space="preserve">ва «, а также ведомственных целевых программ».</w:t>
      </w:r>
      <w:r/>
    </w:p>
    <w:p>
      <w:pPr>
        <w:pStyle w:val="882"/>
      </w:pPr>
      <w:r/>
      <w:r/>
    </w:p>
    <w:p>
      <w:pPr>
        <w:pStyle w:val="884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Статья </w:t>
      </w:r>
      <w:r>
        <w:rPr>
          <w:bCs/>
          <w:sz w:val="28"/>
          <w:lang w:val="ru-RU"/>
        </w:rPr>
        <w:t xml:space="preserve">2</w:t>
      </w:r>
      <w:r>
        <w:rPr>
          <w:bCs/>
          <w:sz w:val="28"/>
        </w:rPr>
        <w:t xml:space="preserve"> </w:t>
      </w:r>
      <w:r/>
    </w:p>
    <w:p>
      <w:pPr>
        <w:ind w:firstLine="540"/>
        <w:jc w:val="both"/>
        <w:outlineLvl w:val="0"/>
      </w:pPr>
      <w:r>
        <w:rPr>
          <w:szCs w:val="28"/>
        </w:rPr>
      </w:r>
      <w:r>
        <w:rPr>
          <w:szCs w:val="28"/>
        </w:rPr>
      </w:r>
      <w:r/>
    </w:p>
    <w:p>
      <w:pPr>
        <w:ind w:firstLine="540"/>
        <w:jc w:val="both"/>
        <w:rPr>
          <w:highlight w:val="none"/>
        </w:rPr>
        <w:outlineLvl w:val="0"/>
      </w:pPr>
      <w:r>
        <w:rPr>
          <w:rFonts w:cs="Times New Roman"/>
          <w:bCs/>
          <w:szCs w:val="28"/>
        </w:rPr>
      </w:r>
      <w:r>
        <w:rPr>
          <w:bCs/>
          <w:szCs w:val="28"/>
          <w:lang w:eastAsia="ru-RU"/>
        </w:rPr>
        <w:t xml:space="preserve">Внести в пункт 1 статьи 6 Закона Новосибирской области от 1 июля 2019 года № 396-ОЗ «О государственной аграрной политике в Новосибирской области»</w:t>
      </w:r>
      <w:r>
        <w:rPr>
          <w:bCs/>
          <w:szCs w:val="28"/>
          <w:lang w:eastAsia="ru-RU"/>
        </w:rPr>
        <w:t xml:space="preserve"> (с изменением, внесенным Законом Новосибирской области от 14 июля 2022 года № 228-ОЗ</w:t>
      </w:r>
      <w:r>
        <w:rPr>
          <w:rFonts w:cs="Times New Roman"/>
          <w:szCs w:val="28"/>
        </w:rPr>
        <w:t xml:space="preserve">) </w:t>
      </w:r>
      <w:r>
        <w:rPr>
          <w:bCs/>
          <w:szCs w:val="28"/>
          <w:lang w:eastAsia="ru-RU"/>
        </w:rPr>
        <w:t xml:space="preserve">изменение, исключив слова «, утверждение и реализация ведомственных целевых программ Новосибирской области».</w:t>
      </w:r>
      <w:r/>
    </w:p>
    <w:p>
      <w:pPr>
        <w:ind w:firstLine="540"/>
        <w:jc w:val="both"/>
        <w:outlineLvl w:val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82"/>
        <w:ind w:firstLine="540"/>
        <w:jc w:val="both"/>
        <w:rPr>
          <w:b/>
          <w:bCs/>
          <w:highlight w:val="none"/>
        </w:rPr>
        <w:outlineLvl w:val="0"/>
      </w:pPr>
      <w:r>
        <w:rPr>
          <w:b/>
          <w:bCs/>
          <w:szCs w:val="28"/>
        </w:rPr>
      </w:r>
      <w:r>
        <w:rPr>
          <w:b/>
          <w:bCs/>
          <w:szCs w:val="28"/>
        </w:rPr>
        <w:t xml:space="preserve"> Статья 3</w:t>
      </w:r>
      <w:r>
        <w:rPr>
          <w:b/>
          <w:bCs/>
        </w:rPr>
      </w:r>
      <w:r/>
    </w:p>
    <w:p>
      <w:pPr>
        <w:ind w:firstLine="540"/>
        <w:jc w:val="both"/>
        <w:rPr>
          <w:b/>
          <w:bCs/>
        </w:rPr>
        <w:outlineLvl w:val="0"/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  <w:r/>
    </w:p>
    <w:p>
      <w:pPr>
        <w:pStyle w:val="882"/>
        <w:ind w:firstLine="0"/>
        <w:jc w:val="both"/>
        <w:rPr>
          <w:szCs w:val="28"/>
        </w:rPr>
      </w:pPr>
      <w:r>
        <w:t xml:space="preserve">         Настоящий Закон вступает в силу по истечении 10 дней после дня его официального опубликования</w:t>
      </w:r>
      <w:r>
        <w:rPr>
          <w:szCs w:val="28"/>
        </w:rPr>
        <w:t xml:space="preserve">.</w:t>
      </w:r>
      <w:r>
        <w:rPr>
          <w:szCs w:val="28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Травников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2"/>
          <w:szCs w:val="22"/>
        </w:rPr>
        <w:outlineLvl w:val="0"/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» ___________ </w:t>
      </w:r>
      <w:r>
        <w:rPr>
          <w:rFonts w:ascii="Times New Roman" w:hAnsi="Times New Roman" w:cs="Times New Roman"/>
          <w:sz w:val="28"/>
          <w:szCs w:val="28"/>
        </w:rPr>
        <w:t xml:space="preserve">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________________ 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283" w:left="141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  <w:sz w:val="20"/>
      </w:rPr>
      <w:framePr w:wrap="around" w:vAnchor="text" w:hAnchor="margin" w:xAlign="center" w:y="1"/>
    </w:pPr>
    <w:r>
      <w:rPr>
        <w:rStyle w:val="896"/>
        <w:sz w:val="20"/>
      </w:rPr>
      <w:fldChar w:fldCharType="begin"/>
    </w:r>
    <w:r>
      <w:rPr>
        <w:rStyle w:val="896"/>
        <w:sz w:val="20"/>
      </w:rPr>
      <w:instrText xml:space="preserve">PAGE  </w:instrText>
    </w:r>
    <w:r>
      <w:rPr>
        <w:rStyle w:val="896"/>
        <w:sz w:val="20"/>
      </w:rPr>
      <w:fldChar w:fldCharType="separate"/>
    </w:r>
    <w:r>
      <w:rPr>
        <w:rStyle w:val="896"/>
        <w:sz w:val="20"/>
      </w:rPr>
      <w:t xml:space="preserve">2</w:t>
    </w:r>
    <w:r>
      <w:rPr>
        <w:rStyle w:val="896"/>
        <w:sz w:val="20"/>
      </w:rPr>
      <w:fldChar w:fldCharType="end"/>
    </w:r>
    <w:r>
      <w:rPr>
        <w:rStyle w:val="896"/>
        <w:sz w:val="20"/>
      </w:rPr>
    </w:r>
    <w:r/>
  </w:p>
  <w:p>
    <w:pPr>
      <w:pStyle w:val="8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1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2"/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2"/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28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2"/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0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72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8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jc w:val="center"/>
      <w:keepNext/>
      <w:outlineLvl w:val="0"/>
    </w:pPr>
  </w:style>
  <w:style w:type="paragraph" w:styleId="884">
    <w:name w:val="Заголовок 2"/>
    <w:basedOn w:val="882"/>
    <w:next w:val="882"/>
    <w:link w:val="907"/>
    <w:qFormat/>
    <w:pPr>
      <w:jc w:val="center"/>
      <w:keepNext/>
      <w:outlineLvl w:val="1"/>
    </w:pPr>
    <w:rPr>
      <w:b/>
      <w:sz w:val="40"/>
      <w:lang w:val="en-US" w:eastAsia="en-US"/>
    </w:rPr>
  </w:style>
  <w:style w:type="paragraph" w:styleId="885">
    <w:name w:val="Заголовок 3"/>
    <w:basedOn w:val="882"/>
    <w:next w:val="882"/>
    <w:link w:val="882"/>
    <w:qFormat/>
    <w:pPr>
      <w:jc w:val="right"/>
      <w:keepNext/>
      <w:outlineLvl w:val="2"/>
    </w:pPr>
  </w:style>
  <w:style w:type="paragraph" w:styleId="886">
    <w:name w:val="Заголовок 4"/>
    <w:basedOn w:val="882"/>
    <w:next w:val="882"/>
    <w:link w:val="882"/>
    <w:qFormat/>
    <w:pPr>
      <w:ind w:firstLine="720"/>
      <w:jc w:val="both"/>
      <w:keepNext/>
      <w:spacing w:line="360" w:lineRule="auto"/>
      <w:outlineLvl w:val="3"/>
    </w:pPr>
    <w:rPr>
      <w:b/>
    </w:rPr>
  </w:style>
  <w:style w:type="character" w:styleId="887">
    <w:name w:val="Основной шрифт абзаца"/>
    <w:next w:val="887"/>
    <w:link w:val="882"/>
    <w:semiHidden/>
  </w:style>
  <w:style w:type="table" w:styleId="888">
    <w:name w:val="Обычная таблица"/>
    <w:next w:val="888"/>
    <w:link w:val="882"/>
    <w:semiHidden/>
    <w:tblPr/>
  </w:style>
  <w:style w:type="numbering" w:styleId="889">
    <w:name w:val="Нет списка"/>
    <w:next w:val="889"/>
    <w:link w:val="882"/>
    <w:semiHidden/>
  </w:style>
  <w:style w:type="paragraph" w:styleId="890">
    <w:name w:val="Основной текст"/>
    <w:basedOn w:val="882"/>
    <w:next w:val="890"/>
    <w:link w:val="882"/>
    <w:pPr>
      <w:jc w:val="center"/>
    </w:pPr>
    <w:rPr>
      <w:b/>
    </w:rPr>
  </w:style>
  <w:style w:type="paragraph" w:styleId="891">
    <w:name w:val="Текст"/>
    <w:basedOn w:val="882"/>
    <w:next w:val="891"/>
    <w:link w:val="906"/>
    <w:rPr>
      <w:rFonts w:ascii="Courier New" w:hAnsi="Courier New"/>
      <w:sz w:val="20"/>
      <w:lang w:val="en-US" w:eastAsia="en-US"/>
    </w:rPr>
  </w:style>
  <w:style w:type="paragraph" w:styleId="892">
    <w:name w:val="ConsNormal"/>
    <w:next w:val="892"/>
    <w:link w:val="882"/>
    <w:pPr>
      <w:ind w:firstLine="720"/>
    </w:pPr>
    <w:rPr>
      <w:rFonts w:ascii="Arial" w:hAnsi="Arial"/>
      <w:sz w:val="22"/>
      <w:lang w:val="ru-RU" w:eastAsia="ru-RU" w:bidi="ar-SA"/>
    </w:rPr>
  </w:style>
  <w:style w:type="paragraph" w:styleId="893">
    <w:name w:val="Основной текст с отступом"/>
    <w:basedOn w:val="882"/>
    <w:next w:val="893"/>
    <w:link w:val="882"/>
    <w:pPr>
      <w:ind w:firstLine="720"/>
      <w:jc w:val="both"/>
      <w:spacing w:line="360" w:lineRule="auto"/>
    </w:pPr>
  </w:style>
  <w:style w:type="paragraph" w:styleId="894">
    <w:name w:val="Основной текст с отступом 2"/>
    <w:basedOn w:val="882"/>
    <w:next w:val="894"/>
    <w:link w:val="882"/>
    <w:pPr>
      <w:ind w:firstLine="567"/>
      <w:jc w:val="both"/>
      <w:spacing w:line="360" w:lineRule="auto"/>
    </w:pPr>
  </w:style>
  <w:style w:type="paragraph" w:styleId="895">
    <w:name w:val="Верхний колонтитул"/>
    <w:basedOn w:val="882"/>
    <w:next w:val="895"/>
    <w:link w:val="909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96">
    <w:name w:val="Номер страницы"/>
    <w:basedOn w:val="887"/>
    <w:next w:val="896"/>
    <w:link w:val="882"/>
  </w:style>
  <w:style w:type="paragraph" w:styleId="897">
    <w:name w:val="Нижний колонтитул"/>
    <w:basedOn w:val="882"/>
    <w:next w:val="897"/>
    <w:link w:val="882"/>
    <w:pPr>
      <w:tabs>
        <w:tab w:val="center" w:pos="4677" w:leader="none"/>
        <w:tab w:val="right" w:pos="9355" w:leader="none"/>
      </w:tabs>
    </w:pPr>
  </w:style>
  <w:style w:type="paragraph" w:styleId="898">
    <w:name w:val="ConsPlusNonformat"/>
    <w:next w:val="898"/>
    <w:link w:val="882"/>
    <w:uiPriority w:val="99"/>
    <w:rPr>
      <w:rFonts w:ascii="Courier New" w:hAnsi="Courier New" w:cs="Courier New"/>
      <w:lang w:val="ru-RU" w:eastAsia="ru-RU" w:bidi="ar-SA"/>
    </w:rPr>
  </w:style>
  <w:style w:type="paragraph" w:styleId="899">
    <w:name w:val="ConsPlusTitle"/>
    <w:next w:val="899"/>
    <w:link w:val="882"/>
    <w:rPr>
      <w:b/>
      <w:bCs/>
      <w:sz w:val="28"/>
      <w:szCs w:val="28"/>
      <w:lang w:val="ru-RU" w:eastAsia="ru-RU" w:bidi="ar-SA"/>
    </w:rPr>
  </w:style>
  <w:style w:type="paragraph" w:styleId="900">
    <w:name w:val="ConsPlusNormal"/>
    <w:next w:val="900"/>
    <w:link w:val="88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01">
    <w:name w:val="Текст выноски"/>
    <w:basedOn w:val="882"/>
    <w:next w:val="901"/>
    <w:link w:val="882"/>
    <w:semiHidden/>
    <w:rPr>
      <w:rFonts w:ascii="Tahoma" w:hAnsi="Tahoma" w:cs="Tahoma"/>
      <w:sz w:val="16"/>
      <w:szCs w:val="16"/>
    </w:rPr>
  </w:style>
  <w:style w:type="paragraph" w:styleId="902">
    <w:name w:val="Heading"/>
    <w:next w:val="902"/>
    <w:link w:val="882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903">
    <w:name w:val="Схема документа"/>
    <w:basedOn w:val="882"/>
    <w:next w:val="903"/>
    <w:link w:val="882"/>
    <w:semiHidden/>
    <w:pPr>
      <w:shd w:val="clear" w:color="auto" w:fill="000080"/>
    </w:pPr>
    <w:rPr>
      <w:rFonts w:ascii="Tahoma" w:hAnsi="Tahoma" w:cs="Tahoma"/>
      <w:sz w:val="20"/>
    </w:rPr>
  </w:style>
  <w:style w:type="paragraph" w:styleId="904">
    <w:name w:val=".FORMATTEXT"/>
    <w:next w:val="904"/>
    <w:link w:val="882"/>
    <w:pPr>
      <w:widowControl w:val="off"/>
    </w:pPr>
    <w:rPr>
      <w:sz w:val="24"/>
      <w:szCs w:val="24"/>
      <w:lang w:val="ru-RU" w:eastAsia="ru-RU" w:bidi="ar-SA"/>
    </w:rPr>
  </w:style>
  <w:style w:type="paragraph" w:styleId="905">
    <w:name w:val=".HEADERTEXT"/>
    <w:next w:val="905"/>
    <w:link w:val="882"/>
    <w:pPr>
      <w:widowControl w:val="off"/>
    </w:pPr>
    <w:rPr>
      <w:rFonts w:ascii="Arial" w:hAnsi="Arial" w:cs="Arial"/>
      <w:color w:val="2b4279"/>
      <w:sz w:val="22"/>
      <w:szCs w:val="22"/>
      <w:lang w:val="ru-RU" w:eastAsia="ru-RU" w:bidi="ar-SA"/>
    </w:rPr>
  </w:style>
  <w:style w:type="character" w:styleId="906">
    <w:name w:val="Текст Знак"/>
    <w:next w:val="906"/>
    <w:link w:val="891"/>
    <w:rPr>
      <w:rFonts w:ascii="Courier New" w:hAnsi="Courier New"/>
    </w:rPr>
  </w:style>
  <w:style w:type="character" w:styleId="907">
    <w:name w:val="Заголовок 2 Знак"/>
    <w:next w:val="907"/>
    <w:link w:val="884"/>
    <w:rPr>
      <w:b/>
      <w:sz w:val="40"/>
    </w:rPr>
  </w:style>
  <w:style w:type="table" w:styleId="908">
    <w:name w:val="Сетка таблицы"/>
    <w:basedOn w:val="888"/>
    <w:next w:val="908"/>
    <w:link w:val="88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09">
    <w:name w:val="Верхний колонтитул Знак"/>
    <w:next w:val="909"/>
    <w:link w:val="895"/>
    <w:rPr>
      <w:sz w:val="28"/>
    </w:rPr>
  </w:style>
  <w:style w:type="character" w:styleId="910">
    <w:name w:val="Гиперссылка"/>
    <w:next w:val="910"/>
    <w:link w:val="882"/>
    <w:uiPriority w:val="99"/>
    <w:unhideWhenUsed/>
    <w:rPr>
      <w:color w:val="333333"/>
      <w:u w:val="none"/>
    </w:rPr>
  </w:style>
  <w:style w:type="paragraph" w:styleId="911">
    <w:name w:val="Знак Знак"/>
    <w:basedOn w:val="882"/>
    <w:next w:val="911"/>
    <w:link w:val="88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revision>12</cp:revision>
  <dcterms:created xsi:type="dcterms:W3CDTF">2022-09-22T04:53:00Z</dcterms:created>
  <dcterms:modified xsi:type="dcterms:W3CDTF">2023-11-30T05:48:31Z</dcterms:modified>
  <cp:version>917504</cp:version>
</cp:coreProperties>
</file>